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556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CESI黑体-GB2312" w:cs="Times New Roman"/>
          <w:color w:val="000000"/>
          <w:kern w:val="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 xml:space="preserve">5 </w:t>
      </w:r>
      <w:r>
        <w:rPr>
          <w:rFonts w:hint="default" w:ascii="Times New Roman" w:hAnsi="Times New Roman" w:eastAsia="CESI黑体-GB2312" w:cs="Times New Roman"/>
          <w:color w:val="000000"/>
          <w:kern w:val="2"/>
          <w:sz w:val="32"/>
          <w:szCs w:val="32"/>
          <w:lang w:val="en-US" w:eastAsia="zh-CN" w:bidi="ar"/>
        </w:rPr>
        <w:t xml:space="preserve">      </w:t>
      </w:r>
    </w:p>
    <w:p w14:paraId="68E178F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企业数据管理国家标准贯标（</w:t>
      </w: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"/>
        </w:rPr>
        <w:t>DCMM</w:t>
      </w: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贯标）</w:t>
      </w:r>
    </w:p>
    <w:p w14:paraId="76D8C96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项目绩效目标表</w:t>
      </w:r>
    </w:p>
    <w:tbl>
      <w:tblPr>
        <w:tblStyle w:val="6"/>
        <w:tblW w:w="9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25"/>
        <w:gridCol w:w="1485"/>
        <w:gridCol w:w="2247"/>
        <w:gridCol w:w="1091"/>
        <w:gridCol w:w="1023"/>
        <w:gridCol w:w="960"/>
      </w:tblGrid>
      <w:tr w14:paraId="1982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7CD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D23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B63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36F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D5C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E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2"/>
                <w:sz w:val="24"/>
                <w:szCs w:val="24"/>
                <w:lang w:val="en-US" w:eastAsia="zh-CN" w:bidi="ar"/>
              </w:rPr>
              <w:t>项目起止时间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0F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7DC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项目总投入（万元）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156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2D70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AE2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目标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4BA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9A3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818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指标内容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210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指标值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9D0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指标计量单位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352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1B2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8FF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A63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2"/>
                <w:sz w:val="24"/>
                <w:szCs w:val="24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AE6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2"/>
                <w:sz w:val="24"/>
                <w:szCs w:val="24"/>
                <w:lang w:val="en-US" w:eastAsia="zh-CN" w:bidi="ar"/>
              </w:rPr>
              <w:t>数量指标</w:t>
            </w: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903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产值提升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541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F8A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696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141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90D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30D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24A4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E61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生产效率提升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F36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405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EC5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CFC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4C2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15F9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FB29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134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成本降低幅度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A22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08F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90C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27A2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E59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51D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F2C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经济效益</w:t>
            </w: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4F2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40" w:firstLineChars="10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年新增销售收入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E24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480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FDA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4F9A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4C10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E72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065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90F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年新增税收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06B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8B5C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3BA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B0F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3037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92C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BE3A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4F7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年新增利润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203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0E9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1C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C83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81C9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096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FC0B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AB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0"/>
                <w:sz w:val="24"/>
                <w:szCs w:val="24"/>
                <w:lang w:val="en-US" w:eastAsia="zh-CN" w:bidi="ar"/>
              </w:rPr>
              <w:t>单位产值能耗下降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CFE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E48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CESI宋体-GB13000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994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BE9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5A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2"/>
                <w:sz w:val="24"/>
                <w:szCs w:val="24"/>
                <w:lang w:val="en-US" w:eastAsia="zh-CN" w:bidi="ar"/>
              </w:rPr>
              <w:t>企业获得的其他方面提升</w:t>
            </w:r>
          </w:p>
        </w:tc>
        <w:tc>
          <w:tcPr>
            <w:tcW w:w="793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7E2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eastAsia="CESI宋体-GB13000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000000"/>
                <w:kern w:val="2"/>
                <w:sz w:val="24"/>
                <w:szCs w:val="24"/>
                <w:lang w:val="en-US" w:eastAsia="zh-CN" w:bidi="ar"/>
              </w:rPr>
              <w:t>（采用文字简要描述企业获得了哪些提升，例如：解决了哪些供应链、生产环节、产业链弊端，提升了哪些方面的工作效率等）</w:t>
            </w:r>
          </w:p>
        </w:tc>
      </w:tr>
    </w:tbl>
    <w:p w14:paraId="0C71FF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</w:pPr>
      <w:r>
        <w:rPr>
          <w:rFonts w:hint="default" w:ascii="仿宋_GB2312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没有的部分写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不涉及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华文仿宋" w:hAnsi="华文仿宋" w:eastAsia="华文仿宋" w:cs="华文仿宋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7B656B4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464EC1-21F8-4EA4-B0CB-A757261A7D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0C008C-35A1-4EAA-911A-BE58B32690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A4E010-7576-426D-B5CF-DCACB50ADCC7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0B782ADD-5CB2-4A0E-8B88-B2965DAC7B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0B6A0B9-1B85-42CD-BDAC-BA9F29675AC2}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0E91CC7-A4E0-469E-9A0B-60CBA33D4C7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7" w:fontKey="{AD58453D-1E41-4A8A-AF7F-A3C3C27E92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5BE0"/>
    <w:rsid w:val="0CFD1647"/>
    <w:rsid w:val="0D444E52"/>
    <w:rsid w:val="1C2C5BE0"/>
    <w:rsid w:val="29477D78"/>
    <w:rsid w:val="39511E95"/>
    <w:rsid w:val="3E2D6890"/>
    <w:rsid w:val="4C04246E"/>
    <w:rsid w:val="4C2343F8"/>
    <w:rsid w:val="75716F6B"/>
    <w:rsid w:val="7F95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after="0" w:afterAutospacing="0"/>
      <w:jc w:val="both"/>
    </w:pPr>
    <w:rPr>
      <w:rFonts w:hint="eastAsia" w:ascii="宋体" w:hAnsi="宋体" w:eastAsia="宋体" w:cs="宋体"/>
      <w:kern w:val="2"/>
      <w:sz w:val="69"/>
      <w:szCs w:val="69"/>
      <w:lang w:val="en-US" w:eastAsia="zh-CN" w:bidi="ar"/>
    </w:rPr>
  </w:style>
  <w:style w:type="paragraph" w:styleId="4">
    <w:name w:val="Body Text First Indent 2"/>
    <w:qFormat/>
    <w:uiPriority w:val="0"/>
    <w:pPr>
      <w:keepNext w:val="0"/>
      <w:keepLines w:val="0"/>
      <w:widowControl w:val="0"/>
      <w:suppressLineNumbers w:val="0"/>
      <w:spacing w:after="0" w:afterAutospacing="0"/>
      <w:ind w:left="0" w:leftChars="0" w:firstLine="420" w:firstLineChars="200"/>
      <w:jc w:val="both"/>
    </w:pPr>
    <w:rPr>
      <w:rFonts w:hint="default" w:ascii="仿宋_GB2312" w:hAnsi="Calibri" w:eastAsia="宋体" w:cs="Times New Roman"/>
      <w:bCs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WPS_1508635159</dc:creator>
  <cp:lastModifiedBy>WPS_1508635159</cp:lastModifiedBy>
  <dcterms:modified xsi:type="dcterms:W3CDTF">2025-11-11T08:06:12Z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661A4899C034433BB018E6BF9916A355_13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