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880" w:firstLineChars="200"/>
        <w:jc w:val="both"/>
        <w:rPr>
          <w:rFonts w:hint="eastAsia" w:ascii="Times New Roman" w:hAnsi="Times New Roman" w:eastAsia="方正小标宋简体" w:cs="Times New Roman"/>
          <w:sz w:val="44"/>
          <w:szCs w:val="44"/>
          <w:lang w:eastAsia="zh-CN"/>
        </w:rPr>
      </w:pPr>
    </w:p>
    <w:p>
      <w:pPr>
        <w:spacing w:line="560" w:lineRule="exact"/>
        <w:ind w:firstLine="880" w:firstLineChars="200"/>
        <w:jc w:val="both"/>
        <w:rPr>
          <w:rFonts w:hint="default" w:ascii="Times New Roman" w:hAnsi="Times New Roman" w:eastAsia="方正小标宋简体" w:cs="Times New Roman"/>
          <w:sz w:val="44"/>
          <w:szCs w:val="44"/>
        </w:rPr>
      </w:pPr>
      <w:r>
        <w:rPr>
          <w:rFonts w:hint="eastAsia" w:ascii="Times New Roman" w:hAnsi="Times New Roman" w:eastAsia="方正小标宋简体" w:cs="Times New Roman"/>
          <w:sz w:val="44"/>
          <w:szCs w:val="44"/>
          <w:lang w:eastAsia="zh-CN"/>
        </w:rPr>
        <w:t>空港</w:t>
      </w:r>
      <w:r>
        <w:rPr>
          <w:rFonts w:hint="default" w:ascii="Times New Roman" w:hAnsi="Times New Roman" w:eastAsia="方正小标宋简体" w:cs="Times New Roman"/>
          <w:sz w:val="44"/>
          <w:szCs w:val="44"/>
        </w:rPr>
        <w:t>新城</w:t>
      </w:r>
      <w:r>
        <w:rPr>
          <w:rFonts w:hint="default" w:ascii="Times New Roman" w:hAnsi="Times New Roman" w:eastAsia="方正小标宋简体" w:cs="Times New Roman"/>
          <w:sz w:val="44"/>
          <w:szCs w:val="44"/>
          <w:lang w:val="en-US" w:eastAsia="zh-CN"/>
        </w:rPr>
        <w:t>202</w:t>
      </w:r>
      <w:r>
        <w:rPr>
          <w:rFonts w:hint="eastAsia" w:ascii="Times New Roman" w:hAnsi="Times New Roman" w:eastAsia="方正小标宋简体" w:cs="Times New Roman"/>
          <w:sz w:val="44"/>
          <w:szCs w:val="44"/>
          <w:lang w:val="en-US" w:eastAsia="zh-CN"/>
        </w:rPr>
        <w:t>4</w:t>
      </w:r>
      <w:r>
        <w:rPr>
          <w:rFonts w:hint="default" w:ascii="Times New Roman" w:hAnsi="Times New Roman" w:eastAsia="方正小标宋简体" w:cs="Times New Roman"/>
          <w:sz w:val="44"/>
          <w:szCs w:val="44"/>
        </w:rPr>
        <w:t>年度成品油零售经营企业年检结果公示名单</w:t>
      </w:r>
    </w:p>
    <w:p>
      <w:pPr>
        <w:spacing w:line="560" w:lineRule="exact"/>
        <w:jc w:val="both"/>
        <w:rPr>
          <w:rFonts w:hint="default" w:ascii="Times New Roman" w:hAnsi="Times New Roman" w:eastAsia="方正小标宋简体" w:cs="Times New Roman"/>
          <w:sz w:val="44"/>
          <w:szCs w:val="44"/>
        </w:rPr>
      </w:pPr>
      <w:bookmarkStart w:id="0" w:name="_GoBack"/>
      <w:bookmarkEnd w:id="0"/>
    </w:p>
    <w:tbl>
      <w:tblPr>
        <w:tblStyle w:val="3"/>
        <w:tblW w:w="15876" w:type="dxa"/>
        <w:tblInd w:w="-17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5"/>
        <w:gridCol w:w="8506"/>
        <w:gridCol w:w="3969"/>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5" w:type="dxa"/>
            <w:vAlign w:val="center"/>
          </w:tcPr>
          <w:p>
            <w:pPr>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序号</w:t>
            </w:r>
          </w:p>
        </w:tc>
        <w:tc>
          <w:tcPr>
            <w:tcW w:w="8506" w:type="dxa"/>
            <w:vAlign w:val="center"/>
          </w:tcPr>
          <w:p>
            <w:pPr>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成品油零售企业（加油站）</w:t>
            </w:r>
          </w:p>
        </w:tc>
        <w:tc>
          <w:tcPr>
            <w:tcW w:w="3969" w:type="dxa"/>
            <w:vAlign w:val="center"/>
          </w:tcPr>
          <w:p>
            <w:pPr>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成品油零售经营批准证书编号</w:t>
            </w:r>
          </w:p>
        </w:tc>
        <w:tc>
          <w:tcPr>
            <w:tcW w:w="2126" w:type="dxa"/>
            <w:vAlign w:val="center"/>
          </w:tcPr>
          <w:p>
            <w:pPr>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年检结果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8506"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i w:val="0"/>
                <w:iCs w:val="0"/>
                <w:color w:val="000000"/>
                <w:kern w:val="0"/>
                <w:sz w:val="28"/>
                <w:szCs w:val="28"/>
                <w:u w:val="none"/>
                <w:lang w:val="en-US" w:eastAsia="zh-CN" w:bidi="ar"/>
              </w:rPr>
              <w:t>延长壳牌石油有限公司西咸新区空港新城第五大道加油站</w:t>
            </w:r>
          </w:p>
        </w:tc>
        <w:tc>
          <w:tcPr>
            <w:tcW w:w="3969"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西咸01002号</w:t>
            </w:r>
          </w:p>
        </w:tc>
        <w:tc>
          <w:tcPr>
            <w:tcW w:w="2126" w:type="dxa"/>
            <w:vAlign w:val="center"/>
          </w:tcPr>
          <w:p>
            <w:pPr>
              <w:spacing w:line="44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合</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p>
        </w:tc>
        <w:tc>
          <w:tcPr>
            <w:tcW w:w="8506"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i w:val="0"/>
                <w:iCs w:val="0"/>
                <w:color w:val="000000"/>
                <w:kern w:val="0"/>
                <w:sz w:val="28"/>
                <w:szCs w:val="28"/>
                <w:u w:val="none"/>
                <w:lang w:val="en-US" w:eastAsia="zh-CN" w:bidi="ar"/>
              </w:rPr>
              <w:t>陕西正奥能源有限公司自贸大道加油站分公司</w:t>
            </w:r>
          </w:p>
        </w:tc>
        <w:tc>
          <w:tcPr>
            <w:tcW w:w="3969"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西咸01007号</w:t>
            </w:r>
          </w:p>
        </w:tc>
        <w:tc>
          <w:tcPr>
            <w:tcW w:w="2126" w:type="dxa"/>
            <w:vAlign w:val="center"/>
          </w:tcPr>
          <w:p>
            <w:pPr>
              <w:spacing w:line="44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合</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127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p>
        </w:tc>
        <w:tc>
          <w:tcPr>
            <w:tcW w:w="8506"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i w:val="0"/>
                <w:iCs w:val="0"/>
                <w:color w:val="000000"/>
                <w:kern w:val="0"/>
                <w:sz w:val="28"/>
                <w:szCs w:val="28"/>
                <w:u w:val="none"/>
                <w:lang w:val="en-US" w:eastAsia="zh-CN" w:bidi="ar"/>
              </w:rPr>
              <w:t>中国石化销售股份有限公司陕西咸阳石油分公司空港新城北杜加油加气站</w:t>
            </w:r>
          </w:p>
        </w:tc>
        <w:tc>
          <w:tcPr>
            <w:tcW w:w="3969"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西咸01006号</w:t>
            </w:r>
          </w:p>
        </w:tc>
        <w:tc>
          <w:tcPr>
            <w:tcW w:w="2126" w:type="dxa"/>
            <w:vAlign w:val="center"/>
          </w:tcPr>
          <w:p>
            <w:pPr>
              <w:spacing w:line="44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合</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p>
        </w:tc>
        <w:tc>
          <w:tcPr>
            <w:tcW w:w="8506"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i w:val="0"/>
                <w:iCs w:val="0"/>
                <w:color w:val="000000"/>
                <w:kern w:val="0"/>
                <w:sz w:val="28"/>
                <w:szCs w:val="28"/>
                <w:u w:val="none"/>
                <w:lang w:val="en-US" w:eastAsia="zh-CN" w:bidi="ar"/>
              </w:rPr>
              <w:t>延长壳牌石油有限公司咸阳空港新城正平加油站</w:t>
            </w:r>
          </w:p>
        </w:tc>
        <w:tc>
          <w:tcPr>
            <w:tcW w:w="3969"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西咸01003号</w:t>
            </w:r>
          </w:p>
        </w:tc>
        <w:tc>
          <w:tcPr>
            <w:tcW w:w="2126" w:type="dxa"/>
            <w:vAlign w:val="center"/>
          </w:tcPr>
          <w:p>
            <w:pPr>
              <w:spacing w:line="44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合</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w:t>
            </w:r>
          </w:p>
        </w:tc>
        <w:tc>
          <w:tcPr>
            <w:tcW w:w="8506"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i w:val="0"/>
                <w:iCs w:val="0"/>
                <w:color w:val="000000"/>
                <w:kern w:val="0"/>
                <w:sz w:val="28"/>
                <w:szCs w:val="28"/>
                <w:u w:val="none"/>
                <w:lang w:val="en-US" w:eastAsia="zh-CN" w:bidi="ar"/>
              </w:rPr>
              <w:t>延长壳牌石油有限公司咸阳咸宋路空港加油站</w:t>
            </w:r>
          </w:p>
        </w:tc>
        <w:tc>
          <w:tcPr>
            <w:tcW w:w="3969"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西咸01004号</w:t>
            </w:r>
          </w:p>
        </w:tc>
        <w:tc>
          <w:tcPr>
            <w:tcW w:w="2126" w:type="dxa"/>
            <w:vAlign w:val="center"/>
          </w:tcPr>
          <w:p>
            <w:pPr>
              <w:spacing w:line="44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合</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w:t>
            </w:r>
          </w:p>
        </w:tc>
        <w:tc>
          <w:tcPr>
            <w:tcW w:w="8506"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i w:val="0"/>
                <w:iCs w:val="0"/>
                <w:color w:val="000000"/>
                <w:kern w:val="0"/>
                <w:sz w:val="28"/>
                <w:szCs w:val="28"/>
                <w:u w:val="none"/>
                <w:lang w:val="en-US" w:eastAsia="zh-CN" w:bidi="ar"/>
              </w:rPr>
              <w:t>泾阳县太平镇陶瓷厂加油站</w:t>
            </w:r>
          </w:p>
        </w:tc>
        <w:tc>
          <w:tcPr>
            <w:tcW w:w="3969"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西咸01005号</w:t>
            </w:r>
          </w:p>
        </w:tc>
        <w:tc>
          <w:tcPr>
            <w:tcW w:w="2126" w:type="dxa"/>
            <w:vAlign w:val="center"/>
          </w:tcPr>
          <w:p>
            <w:pPr>
              <w:spacing w:line="44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合</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w:t>
            </w:r>
          </w:p>
        </w:tc>
        <w:tc>
          <w:tcPr>
            <w:tcW w:w="8506"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i w:val="0"/>
                <w:iCs w:val="0"/>
                <w:color w:val="000000"/>
                <w:kern w:val="0"/>
                <w:sz w:val="28"/>
                <w:szCs w:val="28"/>
                <w:u w:val="none"/>
                <w:lang w:val="en-US" w:eastAsia="zh-CN" w:bidi="ar"/>
              </w:rPr>
              <w:t>泾阳县太平镇柳村加油站</w:t>
            </w:r>
          </w:p>
        </w:tc>
        <w:tc>
          <w:tcPr>
            <w:tcW w:w="3969"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西咸01008号</w:t>
            </w:r>
          </w:p>
        </w:tc>
        <w:tc>
          <w:tcPr>
            <w:tcW w:w="2126" w:type="dxa"/>
            <w:vAlign w:val="center"/>
          </w:tcPr>
          <w:p>
            <w:pPr>
              <w:spacing w:line="44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合</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5" w:type="dxa"/>
            <w:vAlign w:val="center"/>
          </w:tcPr>
          <w:p>
            <w:pPr>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w:t>
            </w:r>
          </w:p>
        </w:tc>
        <w:tc>
          <w:tcPr>
            <w:tcW w:w="8506"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i w:val="0"/>
                <w:iCs w:val="0"/>
                <w:color w:val="000000"/>
                <w:kern w:val="0"/>
                <w:sz w:val="28"/>
                <w:szCs w:val="28"/>
                <w:u w:val="none"/>
                <w:lang w:val="en-US" w:eastAsia="zh-CN" w:bidi="ar"/>
              </w:rPr>
              <w:t>中国航油集团西部空港石油有限公司机场东加油站</w:t>
            </w:r>
          </w:p>
        </w:tc>
        <w:tc>
          <w:tcPr>
            <w:tcW w:w="3969"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西咸2020001号</w:t>
            </w:r>
          </w:p>
        </w:tc>
        <w:tc>
          <w:tcPr>
            <w:tcW w:w="2126" w:type="dxa"/>
            <w:vAlign w:val="center"/>
          </w:tcPr>
          <w:p>
            <w:pPr>
              <w:spacing w:line="44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合</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275" w:type="dxa"/>
            <w:vAlign w:val="center"/>
          </w:tcPr>
          <w:p>
            <w:pPr>
              <w:jc w:val="center"/>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9</w:t>
            </w:r>
          </w:p>
        </w:tc>
        <w:tc>
          <w:tcPr>
            <w:tcW w:w="8506"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highlight w:val="none"/>
              </w:rPr>
            </w:pPr>
            <w:r>
              <w:rPr>
                <w:rFonts w:hint="eastAsia" w:ascii="仿宋_GB2312" w:hAnsi="仿宋_GB2312" w:eastAsia="仿宋_GB2312" w:cs="仿宋_GB2312"/>
                <w:i w:val="0"/>
                <w:iCs w:val="0"/>
                <w:color w:val="000000"/>
                <w:kern w:val="0"/>
                <w:sz w:val="28"/>
                <w:szCs w:val="28"/>
                <w:u w:val="none"/>
                <w:lang w:val="en-US" w:eastAsia="zh-CN" w:bidi="ar"/>
              </w:rPr>
              <w:t>陕西盈瑞志久商贸有限公司空港新城俊采大街加油站</w:t>
            </w:r>
          </w:p>
        </w:tc>
        <w:tc>
          <w:tcPr>
            <w:tcW w:w="3969" w:type="dxa"/>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西咸01009号</w:t>
            </w:r>
          </w:p>
        </w:tc>
        <w:tc>
          <w:tcPr>
            <w:tcW w:w="2126" w:type="dxa"/>
            <w:vAlign w:val="center"/>
          </w:tcPr>
          <w:p>
            <w:pPr>
              <w:spacing w:line="44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合</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格</w:t>
            </w:r>
          </w:p>
        </w:tc>
      </w:tr>
    </w:tbl>
    <w:p>
      <w:pPr>
        <w:spacing w:line="560" w:lineRule="exact"/>
        <w:ind w:firstLine="640" w:firstLineChars="200"/>
        <w:rPr>
          <w:rFonts w:hint="default" w:ascii="Times New Roman" w:hAnsi="Times New Roman" w:eastAsia="仿宋_GB2312" w:cs="Times New Roman"/>
          <w:sz w:val="32"/>
          <w:szCs w:val="32"/>
        </w:rPr>
      </w:pPr>
    </w:p>
    <w:sectPr>
      <w:pgSz w:w="16838" w:h="11906" w:orient="landscape"/>
      <w:pgMar w:top="1474" w:right="1985" w:bottom="1588" w:left="209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RlZmI3ZmE3ZTBkNDE3OWU3MzFiNjQ5M2I0ZWQ2MWIifQ=="/>
  </w:docVars>
  <w:rsids>
    <w:rsidRoot w:val="000A7D33"/>
    <w:rsid w:val="000A7D33"/>
    <w:rsid w:val="007D6BB3"/>
    <w:rsid w:val="007E6561"/>
    <w:rsid w:val="008E5FC8"/>
    <w:rsid w:val="00975A7F"/>
    <w:rsid w:val="00AE4F98"/>
    <w:rsid w:val="00B8386E"/>
    <w:rsid w:val="00B84D6A"/>
    <w:rsid w:val="00B904DA"/>
    <w:rsid w:val="03725D80"/>
    <w:rsid w:val="03903C1F"/>
    <w:rsid w:val="057448C8"/>
    <w:rsid w:val="08971F79"/>
    <w:rsid w:val="0B2E5519"/>
    <w:rsid w:val="0FB13B6D"/>
    <w:rsid w:val="0FBB425D"/>
    <w:rsid w:val="10C30203"/>
    <w:rsid w:val="118E6D12"/>
    <w:rsid w:val="14A5684C"/>
    <w:rsid w:val="19D84FCE"/>
    <w:rsid w:val="1A147FD0"/>
    <w:rsid w:val="1AF000F5"/>
    <w:rsid w:val="20542ED4"/>
    <w:rsid w:val="25401C79"/>
    <w:rsid w:val="270A69E3"/>
    <w:rsid w:val="2B9924A4"/>
    <w:rsid w:val="2BA56CDA"/>
    <w:rsid w:val="2BC84827"/>
    <w:rsid w:val="2FE7291C"/>
    <w:rsid w:val="304216B8"/>
    <w:rsid w:val="308F2C11"/>
    <w:rsid w:val="33ED2723"/>
    <w:rsid w:val="47DF78FC"/>
    <w:rsid w:val="4D7935D0"/>
    <w:rsid w:val="557E3F74"/>
    <w:rsid w:val="59EB08A9"/>
    <w:rsid w:val="5D0D0F2D"/>
    <w:rsid w:val="60FA4DF7"/>
    <w:rsid w:val="62DD677E"/>
    <w:rsid w:val="63BE035D"/>
    <w:rsid w:val="65C14135"/>
    <w:rsid w:val="66AC1952"/>
    <w:rsid w:val="6DBAED26"/>
    <w:rsid w:val="6F3516F0"/>
    <w:rsid w:val="6FF9447A"/>
    <w:rsid w:val="71D207BD"/>
    <w:rsid w:val="733A72D5"/>
    <w:rsid w:val="761F6C88"/>
    <w:rsid w:val="77F7D3D8"/>
    <w:rsid w:val="7A6C6001"/>
    <w:rsid w:val="7B4B6285"/>
    <w:rsid w:val="7D7341E9"/>
    <w:rsid w:val="7EFA0D28"/>
    <w:rsid w:val="7F8D9A63"/>
    <w:rsid w:val="B3FE305D"/>
    <w:rsid w:val="BEB7DC1E"/>
    <w:rsid w:val="CBE73DBB"/>
    <w:rsid w:val="E99EAA1B"/>
    <w:rsid w:val="EF6F82E3"/>
    <w:rsid w:val="F1EFF51B"/>
    <w:rsid w:val="FD7F58C8"/>
    <w:rsid w:val="FFFDA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table" w:styleId="3">
    <w:name w:val="Table Grid"/>
    <w:basedOn w:val="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
    <w:name w:val="font21"/>
    <w:basedOn w:val="4"/>
    <w:uiPriority w:val="0"/>
    <w:rPr>
      <w:rFonts w:hint="eastAsia" w:ascii="仿宋_GB2312" w:eastAsia="仿宋_GB2312" w:cs="仿宋_GB2312"/>
      <w:color w:val="FF0000"/>
      <w:sz w:val="32"/>
      <w:szCs w:val="32"/>
      <w:u w:val="none"/>
    </w:rPr>
  </w:style>
  <w:style w:type="character" w:customStyle="1" w:styleId="6">
    <w:name w:val="font31"/>
    <w:basedOn w:val="4"/>
    <w:qFormat/>
    <w:uiPriority w:val="0"/>
    <w:rPr>
      <w:rFonts w:hint="eastAsia" w:ascii="仿宋_GB2312" w:eastAsia="仿宋_GB2312" w:cs="仿宋_GB2312"/>
      <w:color w:val="000000"/>
      <w:sz w:val="32"/>
      <w:szCs w:val="3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474</Words>
  <Characters>550</Characters>
  <Lines>6</Lines>
  <Paragraphs>1</Paragraphs>
  <TotalTime>11</TotalTime>
  <ScaleCrop>false</ScaleCrop>
  <LinksUpToDate>false</LinksUpToDate>
  <CharactersWithSpaces>582</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2020-04-10T10:58:00Z</dcterms:created>
  <dc:creator>ctxadmin</dc:creator>
  <cp:lastModifiedBy>Ailaohuyou</cp:lastModifiedBy>
  <cp:lastPrinted>2024-02-20T11:50:00Z</cp:lastPrinted>
  <dcterms:modified xsi:type="dcterms:W3CDTF">2025-03-13T17:12:28Z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615870E1B0BB4879B0092BB36EFCA8B3_12</vt:lpwstr>
  </property>
  <property fmtid="{D5CDD505-2E9C-101B-9397-08002B2CF9AE}" pid="4" name="KSOTemplateDocerSaveRecord">
    <vt:lpwstr>eyJoZGlkIjoiYzllNjM3NTdhMzc3ODJjMzI1ZDQ2OTU1Mzc3MzcyNmQiLCJ1c2VySWQiOiIxOTg4MzAyODMifQ==</vt:lpwstr>
  </property>
</Properties>
</file>