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3</w:t>
      </w:r>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（信息消费体验中心方向）</w:t>
      </w:r>
    </w:p>
    <w:p>
      <w:pPr>
        <w:jc w:val="center"/>
        <w:rPr>
          <w:rFonts w:ascii="Times New Roman" w:hAnsi="Times New Roman" w:eastAsia="仿宋_GB2312" w:cs="Times New Roman"/>
          <w:szCs w:val="32"/>
        </w:rPr>
      </w:pPr>
      <w:bookmarkStart w:id="0" w:name="_GoBack"/>
    </w:p>
    <w:bookmarkEnd w:id="0"/>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40" w:firstLineChars="575"/>
        <w:jc w:val="left"/>
        <w:rPr>
          <w:rFonts w:ascii="Times New Roman" w:hAnsi="Times New Roman" w:eastAsia="黑体" w:cs="Times New Roman"/>
          <w:szCs w:val="32"/>
          <w:u w:val="single"/>
        </w:rPr>
      </w:pPr>
      <w:r>
        <w:rPr>
          <w:rFonts w:ascii="Times New Roman" w:hAnsi="Times New Roman" w:eastAsia="黑体" w:cs="Times New Roman"/>
          <w:szCs w:val="32"/>
        </w:rPr>
        <w:t>项目名称：</w:t>
      </w:r>
      <w:r>
        <w:rPr>
          <w:rFonts w:ascii="Times New Roman" w:hAnsi="Times New Roman" w:eastAsia="黑体" w:cs="Times New Roman"/>
          <w:szCs w:val="32"/>
          <w:u w:val="single"/>
        </w:rPr>
        <w:t xml:space="preserve">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 xml:space="preserve">年新型信息消费示范项目申报工作的通知》的有关说明，如实、详细地填写每一部分内容。 </w:t>
      </w:r>
    </w:p>
    <w:p>
      <w:pPr>
        <w:rPr>
          <w:rFonts w:ascii="Times New Roman" w:hAnsi="Times New Roman" w:eastAsia="仿宋_GB2312" w:cs="Times New Roman"/>
          <w:szCs w:val="32"/>
        </w:rPr>
      </w:pPr>
      <w:r>
        <w:rPr>
          <w:rFonts w:ascii="Times New Roman" w:hAnsi="Times New Roman" w:eastAsia="仿宋_GB2312" w:cs="Times New Roman"/>
          <w:szCs w:val="32"/>
        </w:rPr>
        <w:t>二、除另有说明外，申报表中栏目不得空缺。申报书要求提供证明材料处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40"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cs="Times New Roman"/>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p>
    <w:tbl>
      <w:tblPr>
        <w:tblStyle w:val="12"/>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7"/>
        <w:gridCol w:w="1214"/>
        <w:gridCol w:w="146"/>
        <w:gridCol w:w="967"/>
        <w:gridCol w:w="106"/>
        <w:gridCol w:w="958"/>
        <w:gridCol w:w="199"/>
        <w:gridCol w:w="871"/>
        <w:gridCol w:w="190"/>
        <w:gridCol w:w="43"/>
        <w:gridCol w:w="1304"/>
        <w:gridCol w:w="997"/>
      </w:tblGrid>
      <w:tr>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301" w:type="dxa"/>
            <w:gridSpan w:val="2"/>
            <w:vAlign w:val="center"/>
          </w:tcPr>
          <w:p>
            <w:pPr>
              <w:snapToGrid w:val="0"/>
              <w:rPr>
                <w:rFonts w:ascii="Times New Roman" w:hAnsi="Times New Roman" w:eastAsia="黑体" w:cs="Times New Roman"/>
                <w:sz w:val="21"/>
                <w:szCs w:val="22"/>
              </w:rPr>
            </w:pPr>
          </w:p>
        </w:tc>
      </w:tr>
      <w:tr>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301" w:type="dxa"/>
            <w:gridSpan w:val="2"/>
            <w:vAlign w:val="center"/>
          </w:tcPr>
          <w:p>
            <w:pPr>
              <w:snapToGrid w:val="0"/>
              <w:rPr>
                <w:rFonts w:ascii="Times New Roman" w:hAnsi="Times New Roman" w:eastAsia="黑体" w:cs="Times New Roman"/>
                <w:sz w:val="21"/>
                <w:szCs w:val="22"/>
              </w:rPr>
            </w:pPr>
          </w:p>
        </w:tc>
      </w:tr>
      <w:tr>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81" w:type="dxa"/>
            <w:gridSpan w:val="10"/>
            <w:vAlign w:val="center"/>
          </w:tcPr>
          <w:p>
            <w:pPr>
              <w:snapToGrid w:val="0"/>
              <w:rPr>
                <w:rFonts w:ascii="Times New Roman" w:hAnsi="Times New Roman" w:eastAsia="黑体" w:cs="Times New Roman"/>
                <w:sz w:val="21"/>
                <w:szCs w:val="22"/>
              </w:rPr>
            </w:pP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91" w:type="dxa"/>
            <w:gridSpan w:val="5"/>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301" w:type="dxa"/>
            <w:gridSpan w:val="2"/>
            <w:vAlign w:val="center"/>
          </w:tcPr>
          <w:p>
            <w:pPr>
              <w:snapToGrid w:val="0"/>
              <w:rPr>
                <w:rFonts w:ascii="Times New Roman" w:hAnsi="Times New Roman" w:eastAsia="黑体" w:cs="Times New Roman"/>
                <w:sz w:val="21"/>
                <w:szCs w:val="22"/>
              </w:rPr>
            </w:pP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95" w:type="dxa"/>
            <w:gridSpan w:val="11"/>
            <w:vAlign w:val="center"/>
          </w:tcPr>
          <w:p>
            <w:pPr>
              <w:snapToGrid w:val="0"/>
              <w:rPr>
                <w:rFonts w:ascii="Times New Roman" w:hAnsi="Times New Roman" w:eastAsia="黑体" w:cs="Times New Roman"/>
                <w:sz w:val="21"/>
                <w:szCs w:val="22"/>
              </w:rPr>
            </w:pP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95" w:type="dxa"/>
            <w:gridSpan w:val="11"/>
            <w:vAlign w:val="center"/>
          </w:tcPr>
          <w:p>
            <w:pPr>
              <w:snapToGrid w:val="0"/>
              <w:rPr>
                <w:rFonts w:ascii="Times New Roman" w:hAnsi="Times New Roman" w:eastAsia="黑体" w:cs="Times New Roman"/>
                <w:sz w:val="21"/>
                <w:szCs w:val="22"/>
              </w:rPr>
            </w:pP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95" w:type="dxa"/>
            <w:gridSpan w:val="11"/>
            <w:vAlign w:val="center"/>
          </w:tcPr>
          <w:p>
            <w:pPr>
              <w:snapToGrid w:val="0"/>
              <w:rPr>
                <w:rFonts w:ascii="Times New Roman" w:hAnsi="Times New Roman" w:eastAsia="黑体" w:cs="Times New Roman"/>
                <w:sz w:val="21"/>
                <w:szCs w:val="22"/>
              </w:rPr>
            </w:pP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tc>
      </w:tr>
      <w:tr>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3"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8"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34" w:type="dxa"/>
            <w:gridSpan w:val="4"/>
            <w:vAlign w:val="center"/>
          </w:tcPr>
          <w:p>
            <w:pPr>
              <w:snapToGrid w:val="0"/>
              <w:jc w:val="center"/>
              <w:rPr>
                <w:rFonts w:ascii="Times New Roman" w:hAnsi="Times New Roman" w:eastAsia="黑体" w:cs="Times New Roman"/>
                <w:kern w:val="0"/>
                <w:sz w:val="21"/>
                <w:szCs w:val="22"/>
              </w:rPr>
            </w:pPr>
          </w:p>
        </w:tc>
      </w:tr>
      <w:tr>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3" w:type="dxa"/>
            <w:gridSpan w:val="4"/>
            <w:vAlign w:val="center"/>
          </w:tcPr>
          <w:p>
            <w:pPr>
              <w:snapToGrid w:val="0"/>
              <w:rPr>
                <w:rFonts w:ascii="Times New Roman" w:hAnsi="Times New Roman" w:eastAsia="黑体" w:cs="Times New Roman"/>
                <w:sz w:val="21"/>
                <w:szCs w:val="22"/>
              </w:rPr>
            </w:pPr>
          </w:p>
        </w:tc>
        <w:tc>
          <w:tcPr>
            <w:tcW w:w="2028"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34" w:type="dxa"/>
            <w:gridSpan w:val="4"/>
            <w:vAlign w:val="center"/>
          </w:tcPr>
          <w:p>
            <w:pPr>
              <w:snapToGrid w:val="0"/>
              <w:rPr>
                <w:rFonts w:ascii="Times New Roman" w:hAnsi="Times New Roman" w:eastAsia="黑体" w:cs="Times New Roman"/>
                <w:sz w:val="21"/>
                <w:szCs w:val="22"/>
              </w:rPr>
            </w:pPr>
          </w:p>
        </w:tc>
      </w:tr>
      <w:tr>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60"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3"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4" w:type="dxa"/>
            <w:gridSpan w:val="3"/>
            <w:vAlign w:val="center"/>
          </w:tcPr>
          <w:p>
            <w:pPr>
              <w:snapToGrid w:val="0"/>
              <w:jc w:val="center"/>
              <w:rPr>
                <w:rFonts w:ascii="Times New Roman" w:hAnsi="Times New Roman" w:eastAsia="黑体" w:cs="Times New Roman"/>
                <w:sz w:val="21"/>
                <w:szCs w:val="22"/>
              </w:rPr>
            </w:pPr>
          </w:p>
        </w:tc>
        <w:tc>
          <w:tcPr>
            <w:tcW w:w="130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7" w:type="dxa"/>
            <w:vAlign w:val="center"/>
          </w:tcPr>
          <w:p>
            <w:pPr>
              <w:snapToGrid w:val="0"/>
              <w:jc w:val="center"/>
              <w:rPr>
                <w:rFonts w:ascii="Times New Roman" w:hAnsi="Times New Roman" w:eastAsia="黑体" w:cs="Times New Roman"/>
                <w:sz w:val="21"/>
                <w:szCs w:val="22"/>
              </w:rPr>
            </w:pPr>
          </w:p>
        </w:tc>
      </w:tr>
      <w:tr>
        <w:trPr>
          <w:trHeight w:val="36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9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w:t>
            </w:r>
            <w:r>
              <w:rPr>
                <w:rFonts w:hint="eastAsia" w:ascii="Times New Roman" w:hAnsi="Times New Roman" w:eastAsia="黑体" w:cs="Times New Roman"/>
                <w:sz w:val="21"/>
                <w:szCs w:val="22"/>
              </w:rPr>
              <w:t>运营模式</w:t>
            </w:r>
            <w:r>
              <w:rPr>
                <w:rFonts w:ascii="Times New Roman" w:hAnsi="Times New Roman" w:eastAsia="黑体" w:cs="Times New Roman"/>
                <w:sz w:val="21"/>
                <w:szCs w:val="22"/>
              </w:rPr>
              <w:t>、资源整合共享能力、技术成果转化能力等方面基本情况，不超过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二、申报项目基本信息</w:t>
            </w:r>
          </w:p>
        </w:tc>
      </w:tr>
      <w:tr>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w:t>
            </w:r>
            <w:r>
              <w:rPr>
                <w:rFonts w:ascii="Times New Roman" w:hAnsi="Times New Roman" w:eastAsia="黑体" w:cs="Times New Roman"/>
                <w:sz w:val="21"/>
                <w:szCs w:val="22"/>
              </w:rPr>
              <w:t>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体验中心地址</w:t>
            </w:r>
          </w:p>
        </w:tc>
        <w:tc>
          <w:tcPr>
            <w:tcW w:w="6995" w:type="dxa"/>
            <w:gridSpan w:val="11"/>
            <w:vAlign w:val="center"/>
          </w:tcPr>
          <w:p>
            <w:pPr>
              <w:snapToGrid w:val="0"/>
              <w:jc w:val="center"/>
              <w:rPr>
                <w:rFonts w:ascii="Times New Roman" w:hAnsi="Times New Roman" w:eastAsia="黑体" w:cs="Times New Roman"/>
                <w:sz w:val="21"/>
                <w:szCs w:val="22"/>
              </w:rPr>
            </w:pPr>
          </w:p>
        </w:tc>
      </w:tr>
      <w:tr>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体验中心面积</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月均人流量</w:t>
            </w:r>
          </w:p>
        </w:tc>
        <w:tc>
          <w:tcPr>
            <w:tcW w:w="2344" w:type="dxa"/>
            <w:gridSpan w:val="3"/>
            <w:vAlign w:val="center"/>
          </w:tcPr>
          <w:p>
            <w:pPr>
              <w:snapToGrid w:val="0"/>
              <w:jc w:val="center"/>
              <w:rPr>
                <w:rFonts w:ascii="Times New Roman" w:hAnsi="Times New Roman" w:eastAsia="黑体" w:cs="Times New Roman"/>
                <w:sz w:val="21"/>
                <w:szCs w:val="22"/>
              </w:rPr>
            </w:pPr>
          </w:p>
        </w:tc>
      </w:tr>
      <w:tr>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建设</w:t>
            </w:r>
            <w:r>
              <w:rPr>
                <w:rFonts w:ascii="Times New Roman" w:hAnsi="Times New Roman" w:eastAsia="黑体" w:cs="Times New Roman"/>
                <w:sz w:val="21"/>
                <w:szCs w:val="22"/>
              </w:rPr>
              <w:t>起止日期</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2344" w:type="dxa"/>
            <w:gridSpan w:val="3"/>
            <w:vAlign w:val="center"/>
          </w:tcPr>
          <w:p>
            <w:pPr>
              <w:snapToGrid w:val="0"/>
              <w:jc w:val="center"/>
              <w:rPr>
                <w:rFonts w:ascii="Times New Roman" w:hAnsi="Times New Roman" w:eastAsia="黑体" w:cs="Times New Roman"/>
                <w:sz w:val="21"/>
                <w:szCs w:val="22"/>
              </w:rPr>
            </w:pPr>
          </w:p>
        </w:tc>
      </w:tr>
      <w:tr>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301" w:type="dxa"/>
            <w:gridSpan w:val="2"/>
            <w:vAlign w:val="center"/>
          </w:tcPr>
          <w:p>
            <w:pPr>
              <w:snapToGrid w:val="0"/>
              <w:jc w:val="center"/>
              <w:rPr>
                <w:rFonts w:ascii="Times New Roman" w:hAnsi="Times New Roman" w:eastAsia="黑体" w:cs="Times New Roman"/>
                <w:sz w:val="21"/>
                <w:szCs w:val="22"/>
              </w:rPr>
            </w:pPr>
          </w:p>
        </w:tc>
      </w:tr>
      <w:tr>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2301" w:type="dxa"/>
            <w:gridSpan w:val="2"/>
            <w:vAlign w:val="center"/>
          </w:tcPr>
          <w:p>
            <w:pPr>
              <w:snapToGrid w:val="0"/>
              <w:jc w:val="center"/>
              <w:rPr>
                <w:rFonts w:ascii="Times New Roman" w:hAnsi="Times New Roman" w:eastAsia="黑体" w:cs="Times New Roman"/>
                <w:sz w:val="21"/>
                <w:szCs w:val="22"/>
              </w:rPr>
            </w:pPr>
          </w:p>
        </w:tc>
      </w:tr>
      <w:tr>
        <w:trPr>
          <w:trHeight w:val="80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体验中心</w:t>
            </w:r>
            <w:r>
              <w:rPr>
                <w:rFonts w:ascii="Times New Roman" w:hAnsi="Times New Roman" w:eastAsia="黑体" w:cs="Times New Roman"/>
                <w:kern w:val="0"/>
                <w:sz w:val="21"/>
                <w:szCs w:val="22"/>
              </w:rPr>
              <w:t>概述</w:t>
            </w:r>
          </w:p>
        </w:tc>
        <w:tc>
          <w:tcPr>
            <w:tcW w:w="699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体验中心位置、区位环境、</w:t>
            </w:r>
            <w:r>
              <w:rPr>
                <w:rFonts w:ascii="Times New Roman" w:hAnsi="Times New Roman" w:eastAsia="黑体" w:cs="Times New Roman"/>
                <w:kern w:val="0"/>
                <w:sz w:val="21"/>
                <w:szCs w:val="22"/>
              </w:rPr>
              <w:t>建设主要内容、投资概况、</w:t>
            </w:r>
            <w:r>
              <w:rPr>
                <w:rFonts w:hint="eastAsia" w:ascii="Times New Roman" w:hAnsi="Times New Roman" w:eastAsia="黑体" w:cs="Times New Roman"/>
                <w:kern w:val="0"/>
                <w:sz w:val="21"/>
                <w:szCs w:val="22"/>
              </w:rPr>
              <w:t>用户体验形式、网络基础设施建设情况、相关培训活动开展、服务人员配置</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tc>
      </w:tr>
    </w:tbl>
    <w:p>
      <w:pPr>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1"/>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申报主体资质、资源整合共享能力、技术基础、孵化能力、技术成果转化等。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包括但不限于区位环境、主要建设内容、相关大数据平台</w:t>
      </w:r>
      <w:r>
        <w:rPr>
          <w:rFonts w:ascii="Times New Roman" w:hAnsi="Times New Roman" w:eastAsia="仿宋_GB2312" w:cs="Times New Roman"/>
          <w:kern w:val="0"/>
          <w:szCs w:val="32"/>
        </w:rPr>
        <w:t>技术建设方案</w:t>
      </w:r>
      <w:r>
        <w:rPr>
          <w:rFonts w:hint="eastAsia" w:ascii="Times New Roman" w:hAnsi="Times New Roman" w:eastAsia="仿宋_GB2312" w:cs="Times New Roman"/>
          <w:kern w:val="0"/>
          <w:szCs w:val="32"/>
        </w:rPr>
        <w:t>、用户互动体验内容及形式、</w:t>
      </w:r>
      <w:r>
        <w:rPr>
          <w:rFonts w:ascii="Times New Roman" w:hAnsi="Times New Roman" w:eastAsia="仿宋_GB2312" w:cs="Times New Roman"/>
          <w:kern w:val="0"/>
          <w:szCs w:val="32"/>
        </w:rPr>
        <w:t>服务推广方案、保障措施、预期目标、效益分析、风险分析、成长性分析</w:t>
      </w:r>
      <w:r>
        <w:rPr>
          <w:rFonts w:hint="eastAsia"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项目负责人与项目团队实力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项目负责人资质及工作经验、项目团队人员素质和类似项目经验等。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w:t>
      </w:r>
      <w:r>
        <w:rPr>
          <w:rFonts w:hint="eastAsia" w:ascii="Times New Roman" w:hAnsi="Times New Roman" w:eastAsia="仿宋_GB2312" w:cs="Times New Roman"/>
          <w:kern w:val="0"/>
          <w:szCs w:val="32"/>
        </w:rPr>
        <w:t>、应用创新</w:t>
      </w:r>
      <w:r>
        <w:rPr>
          <w:rFonts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示范意义及推广价值、推广可行性、推广范围。</w:t>
      </w:r>
    </w:p>
    <w:p>
      <w:pPr>
        <w:numPr>
          <w:ilvl w:val="0"/>
          <w:numId w:val="3"/>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包括但不限于相关工作开展</w:t>
      </w:r>
      <w:r>
        <w:rPr>
          <w:rFonts w:ascii="Times New Roman" w:hAnsi="Times New Roman" w:eastAsia="仿宋_GB2312" w:cs="Times New Roman"/>
          <w:kern w:val="0"/>
          <w:szCs w:val="32"/>
        </w:rPr>
        <w:t>情况；目前存在哪些问题和难点，计划如何解决。</w:t>
      </w:r>
    </w:p>
    <w:p>
      <w:pPr>
        <w:numPr>
          <w:ilvl w:val="0"/>
          <w:numId w:val="5"/>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w:t>
      </w:r>
      <w:r>
        <w:rPr>
          <w:rFonts w:hint="eastAsia" w:ascii="Times New Roman" w:hAnsi="Times New Roman" w:eastAsia="仿宋_GB2312" w:cs="Times New Roman"/>
          <w:kern w:val="0"/>
          <w:szCs w:val="32"/>
        </w:rPr>
        <w:t>及相关工作开展计划</w:t>
      </w:r>
      <w:r>
        <w:rPr>
          <w:rFonts w:ascii="Times New Roman" w:hAnsi="Times New Roman" w:eastAsia="仿宋_GB2312" w:cs="Times New Roman"/>
          <w:kern w:val="0"/>
          <w:szCs w:val="32"/>
        </w:rPr>
        <w:t>、进度安排、风险控制。</w:t>
      </w:r>
    </w:p>
    <w:p>
      <w:pPr>
        <w:rPr>
          <w:rFonts w:ascii="黑体" w:hAnsi="黑体" w:eastAsia="黑体" w:cs="黑体"/>
          <w:szCs w:val="36"/>
        </w:rPr>
      </w:pPr>
      <w:r>
        <w:rPr>
          <w:rFonts w:ascii="Times New Roman" w:hAnsi="Times New Roman" w:eastAsia="黑体" w:cs="Times New Roman"/>
          <w:sz w:val="21"/>
          <w:szCs w:val="22"/>
        </w:rPr>
        <w:br w:type="page"/>
      </w:r>
      <w:r>
        <w:rPr>
          <w:rFonts w:hint="eastAsia" w:ascii="黑体" w:hAnsi="黑体" w:eastAsia="黑体" w:cs="黑体"/>
          <w:szCs w:val="36"/>
        </w:rPr>
        <w:t xml:space="preserve">附1  </w:t>
      </w:r>
    </w:p>
    <w:p>
      <w:pPr>
        <w:jc w:val="center"/>
        <w:rPr>
          <w:rFonts w:ascii="黑体" w:hAnsi="黑体" w:eastAsia="黑体" w:cs="黑体"/>
          <w:szCs w:val="36"/>
        </w:rPr>
      </w:pPr>
      <w:r>
        <w:rPr>
          <w:rFonts w:hint="eastAsia" w:ascii="黑体" w:hAnsi="黑体" w:eastAsia="黑体" w:cs="黑体"/>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黑体" w:hAnsi="黑体" w:eastAsia="黑体" w:cs="黑体"/>
          <w:szCs w:val="36"/>
        </w:rPr>
      </w:pPr>
      <w:r>
        <w:rPr>
          <w:rFonts w:hint="eastAsia" w:ascii="黑体" w:hAnsi="黑体" w:eastAsia="黑体" w:cs="黑体"/>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2.项目</w:t>
      </w:r>
      <w:r>
        <w:rPr>
          <w:rFonts w:hint="eastAsia" w:ascii="Times New Roman" w:hAnsi="Times New Roman" w:eastAsia="仿宋_GB2312" w:cs="Times New Roman"/>
          <w:szCs w:val="32"/>
        </w:rPr>
        <w:t>建设现状及相关工作开展</w:t>
      </w:r>
      <w:r>
        <w:rPr>
          <w:rFonts w:ascii="Times New Roman" w:hAnsi="Times New Roman" w:eastAsia="仿宋_GB2312" w:cs="Times New Roman"/>
          <w:szCs w:val="32"/>
        </w:rPr>
        <w:t>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snapToGrid w:val="0"/>
        <w:spacing w:line="560" w:lineRule="exact"/>
        <w:rPr>
          <w:rFonts w:ascii="黑体" w:hAnsi="黑体" w:eastAsia="黑体" w:cs="黑体"/>
          <w:szCs w:val="36"/>
        </w:rPr>
      </w:pPr>
      <w:r>
        <w:rPr>
          <w:rFonts w:hint="eastAsia" w:ascii="黑体" w:hAnsi="黑体" w:eastAsia="黑体" w:cs="黑体"/>
          <w:szCs w:val="36"/>
        </w:rPr>
        <w:t xml:space="preserve">附3 </w:t>
      </w:r>
    </w:p>
    <w:p>
      <w:pPr>
        <w:snapToGrid w:val="0"/>
        <w:spacing w:line="560" w:lineRule="exact"/>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4" w:firstLineChars="1350"/>
        <w:rPr>
          <w:rFonts w:ascii="Times New Roman" w:hAnsi="Times New Roman" w:eastAsia="仿宋_GB2312" w:cs="Times New Roman"/>
          <w:szCs w:val="32"/>
        </w:rPr>
      </w:pPr>
    </w:p>
    <w:p>
      <w:pPr>
        <w:spacing w:line="560" w:lineRule="exact"/>
        <w:ind w:right="640" w:firstLine="4264"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4"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libri Light">
    <w:altName w:val="Arial"/>
    <w:panose1 w:val="020F0302020204030204"/>
    <w:charset w:val="00"/>
    <w:family w:val="roman"/>
    <w:pitch w:val="default"/>
    <w:sig w:usb0="00000000" w:usb1="00000000" w:usb2="00000009" w:usb3="00000000" w:csb0="000001FF" w:csb1="00000000"/>
  </w:font>
  <w:font w:name="思源黑体 CN">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right"/>
      <w:rPr>
        <w:rFonts w:ascii="方正仿宋_GBK" w:hAnsi="等线" w:eastAsia="方正仿宋_GBK" w:cs="Times New Roman"/>
        <w:sz w:val="28"/>
        <w:szCs w:val="28"/>
      </w:rPr>
    </w:pPr>
    <w:r>
      <w:rPr>
        <w:rFonts w:ascii="等线" w:hAnsi="等线" w:eastAsia="等线"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BzXSSrcBAABXAwAADgAAAAAAAAABACAAAAAiAQAAZHJzL2Uyb0RvYy54bWxQSwUGAAAAAAYA&#10;BgBZAQAASwU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等线" w:hAnsi="等线" w:eastAsia="等线" w:cs="Times New Roman"/>
        <w:sz w:val="18"/>
        <w:szCs w:val="18"/>
      </w:rPr>
    </w:pPr>
    <w:r>
      <w:rPr>
        <w:rFonts w:ascii="等线" w:hAnsi="等线" w:eastAsia="等线" w:cs="Times New Roman"/>
        <w:sz w:val="2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hg0GqtgEAAFcDAAAOAAAAAAAAAAEAIAAAACIBAABkcnMvZTJvRG9jLnhtbFBLBQYAAAAABgAG&#10;AFkBAABK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5408;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I4YgdUAAAAEAQAADwAAAAAAAAABACAAAAAiAAAAZHJzL2Rvd25yZXYueG1sUEsB&#10;AhQAFAAAAAgAh07iQJFp/92/AQAAVgMAAA4AAAAAAAAAAQAgAAAAJAEAAGRycy9lMm9Eb2MueG1s&#10;UEsFBgAAAAAGAAYAWQEAAFU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7880953">
    <w:nsid w:val="59E06FF9"/>
    <w:multiLevelType w:val="singleLevel"/>
    <w:tmpl w:val="59E06FF9"/>
    <w:lvl w:ilvl="0" w:tentative="1">
      <w:start w:val="2"/>
      <w:numFmt w:val="decimal"/>
      <w:suff w:val="nothing"/>
      <w:lvlText w:val="（%1）"/>
      <w:lvlJc w:val="left"/>
    </w:lvl>
  </w:abstractNum>
  <w:abstractNum w:abstractNumId="47489568">
    <w:nsid w:val="02D4A220"/>
    <w:multiLevelType w:val="singleLevel"/>
    <w:tmpl w:val="02D4A220"/>
    <w:lvl w:ilvl="0" w:tentative="1">
      <w:start w:val="3"/>
      <w:numFmt w:val="decimal"/>
      <w:suff w:val="nothing"/>
      <w:lvlText w:val="%1."/>
      <w:lvlJc w:val="left"/>
    </w:lvl>
  </w:abstractNum>
  <w:abstractNum w:abstractNumId="494054874">
    <w:nsid w:val="1D72ADDA"/>
    <w:multiLevelType w:val="singleLevel"/>
    <w:tmpl w:val="1D72ADDA"/>
    <w:lvl w:ilvl="0" w:tentative="1">
      <w:start w:val="1"/>
      <w:numFmt w:val="decimal"/>
      <w:suff w:val="nothing"/>
      <w:lvlText w:val="%1."/>
      <w:lvlJc w:val="left"/>
    </w:lvl>
  </w:abstractNum>
  <w:abstractNum w:abstractNumId="2927949970">
    <w:nsid w:val="AE84F892"/>
    <w:multiLevelType w:val="singleLevel"/>
    <w:tmpl w:val="AE84F892"/>
    <w:lvl w:ilvl="0" w:tentative="1">
      <w:start w:val="2"/>
      <w:numFmt w:val="decimal"/>
      <w:suff w:val="nothing"/>
      <w:lvlText w:val="%1."/>
      <w:lvlJc w:val="left"/>
    </w:lvl>
  </w:abstractNum>
  <w:abstractNum w:abstractNumId="2225183893">
    <w:nsid w:val="84A19C95"/>
    <w:multiLevelType w:val="singleLevel"/>
    <w:tmpl w:val="84A19C95"/>
    <w:lvl w:ilvl="0" w:tentative="1">
      <w:start w:val="1"/>
      <w:numFmt w:val="decimal"/>
      <w:suff w:val="nothing"/>
      <w:lvlText w:val="（%1）"/>
      <w:lvlJc w:val="left"/>
    </w:lvl>
  </w:abstractNum>
  <w:num w:numId="1">
    <w:abstractNumId w:val="494054874"/>
  </w:num>
  <w:num w:numId="2">
    <w:abstractNumId w:val="1507880953"/>
  </w:num>
  <w:num w:numId="3">
    <w:abstractNumId w:val="2927949970"/>
  </w:num>
  <w:num w:numId="4">
    <w:abstractNumId w:val="2225183893"/>
  </w:num>
  <w:num w:numId="5">
    <w:abstractNumId w:val="474895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trackRevisions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3FD2FAC"/>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E0A3B2E"/>
    <w:rsid w:val="FB1E0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endnote reference"/>
    <w:qFormat/>
    <w:uiPriority w:val="0"/>
    <w:rPr>
      <w:vertAlign w:val="superscript"/>
    </w:rPr>
  </w:style>
  <w:style w:type="character" w:styleId="10">
    <w:name w:val="page number"/>
    <w:basedOn w:val="8"/>
    <w:qFormat/>
    <w:uiPriority w:val="0"/>
  </w:style>
  <w:style w:type="character" w:styleId="11">
    <w:name w:val="Hyperlink"/>
    <w:basedOn w:val="8"/>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8"/>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0</TotalTime>
  <ScaleCrop>false</ScaleCrop>
  <LinksUpToDate>false</LinksUpToDate>
  <CharactersWithSpaces>7209</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2023-02-26T00:55:00Z</dcterms:created>
  <dc:creator>lemon鹿</dc:creator>
  <cp:lastModifiedBy>张毅夫</cp:lastModifiedBy>
  <cp:lastPrinted>2023-07-12T01:47:00Z</cp:lastPrinted>
  <dcterms:modified xsi:type="dcterms:W3CDTF">2023-07-17T18:17:33Z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y fmtid="{D5CDD505-2E9C-101B-9397-08002B2CF9AE}" pid="3" name="ICV">
    <vt:lpwstr>CD463462BE054B3091684807774597BD_13</vt:lpwstr>
  </property>
</Properties>
</file>