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left"/>
        <w:rPr>
          <w:rFonts w:ascii="黑体" w:hAnsi="黑体" w:eastAsia="黑体" w:cs="方正小标宋简体"/>
          <w:szCs w:val="32"/>
        </w:rPr>
      </w:pPr>
      <w:r>
        <w:rPr>
          <w:rFonts w:hint="eastAsia" w:ascii="黑体" w:hAnsi="黑体" w:eastAsia="黑体" w:cs="方正小标宋简体"/>
          <w:szCs w:val="32"/>
        </w:rPr>
        <w:t>附件</w:t>
      </w:r>
    </w:p>
    <w:p>
      <w:pPr>
        <w:spacing w:line="720" w:lineRule="exact"/>
        <w:jc w:val="center"/>
        <w:rPr>
          <w:rFonts w:ascii="仿宋_GB2312"/>
          <w:sz w:val="21"/>
          <w:szCs w:val="21"/>
        </w:rPr>
      </w:pPr>
      <w:r>
        <w:rPr>
          <w:rFonts w:hint="eastAsia" w:ascii="方正小标宋简体" w:eastAsia="方正小标宋简体"/>
          <w:sz w:val="44"/>
          <w:szCs w:val="44"/>
        </w:rPr>
        <w:t>西咸新区政府网站2019年第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二</w:t>
      </w:r>
      <w:r>
        <w:rPr>
          <w:rFonts w:hint="eastAsia" w:ascii="方正小标宋简体" w:eastAsia="方正小标宋简体"/>
          <w:sz w:val="44"/>
          <w:szCs w:val="44"/>
        </w:rPr>
        <w:t>季度抽查情况表</w:t>
      </w:r>
    </w:p>
    <w:tbl>
      <w:tblPr>
        <w:tblStyle w:val="4"/>
        <w:tblpPr w:leftFromText="180" w:rightFromText="180" w:vertAnchor="page" w:horzAnchor="margin" w:tblpY="3646"/>
        <w:tblW w:w="13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410"/>
        <w:gridCol w:w="2977"/>
        <w:gridCol w:w="1559"/>
        <w:gridCol w:w="5103"/>
        <w:gridCol w:w="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网站名称</w:t>
            </w:r>
          </w:p>
        </w:tc>
        <w:tc>
          <w:tcPr>
            <w:tcW w:w="29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网址地址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网站标识码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存在突出问题</w:t>
            </w:r>
          </w:p>
        </w:tc>
        <w:tc>
          <w:tcPr>
            <w:tcW w:w="8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扣分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西咸新区管委会</w:t>
            </w:r>
          </w:p>
        </w:tc>
        <w:tc>
          <w:tcPr>
            <w:tcW w:w="2977" w:type="dxa"/>
            <w:vAlign w:val="center"/>
          </w:tcPr>
          <w:p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http://www.xixianxinqu.gov.cn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6190000001</w:t>
            </w:r>
          </w:p>
        </w:tc>
        <w:tc>
          <w:tcPr>
            <w:tcW w:w="5103" w:type="dxa"/>
            <w:vAlign w:val="center"/>
          </w:tcPr>
          <w:p>
            <w:pPr>
              <w:spacing w:after="0" w:line="220" w:lineRule="atLeas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86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西咸新区空港新城</w:t>
            </w:r>
          </w:p>
        </w:tc>
        <w:tc>
          <w:tcPr>
            <w:tcW w:w="2977" w:type="dxa"/>
            <w:vAlign w:val="center"/>
          </w:tcPr>
          <w:p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http://www.xxanc.gov.cn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6190000004</w:t>
            </w:r>
          </w:p>
        </w:tc>
        <w:tc>
          <w:tcPr>
            <w:tcW w:w="5103" w:type="dxa"/>
            <w:vAlign w:val="bottom"/>
          </w:tcPr>
          <w:p>
            <w:pPr>
              <w:numPr>
                <w:ilvl w:val="0"/>
                <w:numId w:val="0"/>
              </w:numPr>
              <w:spacing w:after="0" w:line="220" w:lineRule="atLeast"/>
              <w:jc w:val="left"/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专题-清风空港、空港党建、空港消防，页面头部标识区不一致。</w:t>
            </w:r>
          </w:p>
          <w:p>
            <w:pPr>
              <w:spacing w:after="0" w:line="220" w:lineRule="atLeas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西咸新区沣东新城</w:t>
            </w:r>
          </w:p>
        </w:tc>
        <w:tc>
          <w:tcPr>
            <w:tcW w:w="2977" w:type="dxa"/>
            <w:vAlign w:val="center"/>
          </w:tcPr>
          <w:p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http://www.xxfd.gov.cn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6190000008</w:t>
            </w:r>
          </w:p>
        </w:tc>
        <w:tc>
          <w:tcPr>
            <w:tcW w:w="5103" w:type="dxa"/>
            <w:vAlign w:val="bottom"/>
          </w:tcPr>
          <w:p>
            <w:pPr>
              <w:numPr>
                <w:ilvl w:val="0"/>
                <w:numId w:val="0"/>
              </w:numPr>
              <w:spacing w:after="0" w:line="220" w:lineRule="atLeast"/>
              <w:jc w:val="left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网上办事-商标注册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税务登记，空白栏目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政务公开-城乡建设，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脱更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ind w:left="0" w:leftChars="0" w:firstLine="0" w:firstLineChars="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互动交流-民意征集，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脱更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86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西咸新区秦汉新城</w:t>
            </w:r>
          </w:p>
        </w:tc>
        <w:tc>
          <w:tcPr>
            <w:tcW w:w="2977" w:type="dxa"/>
            <w:vAlign w:val="center"/>
          </w:tcPr>
          <w:p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http://qhxc.xixianxinqu.gov.cn/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6190000005</w:t>
            </w:r>
          </w:p>
        </w:tc>
        <w:tc>
          <w:tcPr>
            <w:tcW w:w="5103" w:type="dxa"/>
            <w:vAlign w:val="bottom"/>
          </w:tcPr>
          <w:p>
            <w:pPr>
              <w:numPr>
                <w:ilvl w:val="0"/>
                <w:numId w:val="0"/>
              </w:numPr>
              <w:spacing w:after="0" w:line="22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sz w:val="24"/>
                <w:szCs w:val="24"/>
              </w:rPr>
              <w:t>经济普查专题-工作动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</w:rPr>
              <w:t>态，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脱更</w:t>
            </w:r>
            <w:r>
              <w:rPr>
                <w:rFonts w:hint="eastAsia" w:ascii="仿宋_GB2312" w:eastAsia="仿宋_GB2312"/>
                <w:sz w:val="24"/>
                <w:szCs w:val="24"/>
              </w:rPr>
              <w:t>；</w:t>
            </w:r>
          </w:p>
          <w:p>
            <w:pPr>
              <w:spacing w:after="0" w:line="220" w:lineRule="atLeast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2.政务公开-重大建设项目、保障性住房，出土使用权出让，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脱更。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ind w:left="0" w:leftChars="0" w:firstLine="0" w:firstLineChars="0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西咸新区沣西新城</w:t>
            </w:r>
          </w:p>
        </w:tc>
        <w:tc>
          <w:tcPr>
            <w:tcW w:w="2977" w:type="dxa"/>
            <w:vAlign w:val="center"/>
          </w:tcPr>
          <w:p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http://www.fcfx.gov.cn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6190000003</w:t>
            </w:r>
          </w:p>
        </w:tc>
        <w:tc>
          <w:tcPr>
            <w:tcW w:w="5103" w:type="dxa"/>
            <w:vAlign w:val="bottom"/>
          </w:tcPr>
          <w:p>
            <w:pPr>
              <w:numPr>
                <w:ilvl w:val="0"/>
                <w:numId w:val="0"/>
              </w:numPr>
              <w:spacing w:after="0" w:line="22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sz w:val="24"/>
                <w:szCs w:val="24"/>
              </w:rPr>
              <w:t>首页-沣西廉政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4"/>
                <w:szCs w:val="24"/>
              </w:rPr>
              <w:t>页面头部标识区不一致；</w:t>
            </w:r>
          </w:p>
          <w:p>
            <w:pPr>
              <w:spacing w:after="0" w:line="220" w:lineRule="atLeast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.互动交流-在线访谈、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网上调查、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在线征集、回应关切，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脱更。</w:t>
            </w:r>
          </w:p>
          <w:p>
            <w:pPr>
              <w:spacing w:after="0" w:line="220" w:lineRule="atLeas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西咸新区泾河新城</w:t>
            </w:r>
          </w:p>
        </w:tc>
        <w:tc>
          <w:tcPr>
            <w:tcW w:w="2977" w:type="dxa"/>
            <w:vAlign w:val="center"/>
          </w:tcPr>
          <w:p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http://www.jinghenewcity.gov.cn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6190000006</w:t>
            </w:r>
          </w:p>
        </w:tc>
        <w:tc>
          <w:tcPr>
            <w:tcW w:w="5103" w:type="dxa"/>
            <w:vAlign w:val="center"/>
          </w:tcPr>
          <w:p>
            <w:pPr>
              <w:spacing w:after="0" w:line="220" w:lineRule="atLeas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互动交流-调查征集，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脱更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  <w:tc>
          <w:tcPr>
            <w:tcW w:w="86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西咸新区政务服务网</w:t>
            </w:r>
          </w:p>
        </w:tc>
        <w:tc>
          <w:tcPr>
            <w:tcW w:w="2977" w:type="dxa"/>
            <w:vAlign w:val="center"/>
          </w:tcPr>
          <w:p>
            <w:pPr>
              <w:spacing w:line="36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http://zw.xixianxinqu.gov.cn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6190000010</w:t>
            </w:r>
          </w:p>
        </w:tc>
        <w:tc>
          <w:tcPr>
            <w:tcW w:w="5103" w:type="dxa"/>
            <w:vAlign w:val="center"/>
          </w:tcPr>
          <w:p>
            <w:pPr>
              <w:spacing w:after="0" w:line="22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1.阳光政务-审批公示-环境保护，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脱更</w:t>
            </w:r>
            <w:r>
              <w:rPr>
                <w:rFonts w:hint="eastAsia" w:ascii="仿宋_GB2312" w:eastAsia="仿宋_GB2312"/>
                <w:sz w:val="24"/>
                <w:szCs w:val="24"/>
              </w:rPr>
              <w:t>；</w:t>
            </w:r>
          </w:p>
          <w:p>
            <w:pPr>
              <w:spacing w:after="0" w:line="220" w:lineRule="atLeas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.站点地图与</w:t>
            </w:r>
            <w:r>
              <w:rPr>
                <w:rFonts w:ascii="仿宋_GB2312" w:eastAsia="仿宋_GB2312"/>
                <w:sz w:val="24"/>
                <w:szCs w:val="24"/>
              </w:rPr>
              <w:t>实际栏目</w:t>
            </w:r>
            <w:r>
              <w:rPr>
                <w:rFonts w:hint="eastAsia" w:ascii="仿宋_GB2312" w:eastAsia="仿宋_GB2312"/>
                <w:sz w:val="24"/>
                <w:szCs w:val="24"/>
              </w:rPr>
              <w:t>不一致。</w:t>
            </w:r>
          </w:p>
        </w:tc>
        <w:tc>
          <w:tcPr>
            <w:tcW w:w="860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6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07310"/>
    <w:rsid w:val="04654412"/>
    <w:rsid w:val="10062A65"/>
    <w:rsid w:val="3BAC0654"/>
    <w:rsid w:val="55106F9E"/>
    <w:rsid w:val="73A2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心与心的距离</cp:lastModifiedBy>
  <dcterms:modified xsi:type="dcterms:W3CDTF">2019-06-10T08:27:00Z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