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儿童主任工作职责</w:t>
      </w:r>
    </w:p>
    <w:p>
      <w:pPr>
        <w:pStyle w:val="2"/>
        <w:rPr>
          <w:rFonts w:hint="default"/>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kern w:val="0"/>
          <w:sz w:val="32"/>
          <w:szCs w:val="32"/>
          <w:u w:val="none"/>
          <w:shd w:val="clear" w:color="auto" w:fill="FFFFFF"/>
          <w:lang w:val="en-US" w:eastAsia="zh-CN" w:bidi="ar"/>
        </w:rPr>
      </w:pPr>
      <w:r>
        <w:rPr>
          <w:rFonts w:hint="default" w:ascii="Times New Roman" w:hAnsi="Times New Roman" w:eastAsia="仿宋_GB2312" w:cs="Times New Roman"/>
          <w:sz w:val="32"/>
          <w:szCs w:val="32"/>
        </w:rPr>
        <w:t>儿童主任在街道办事处（镇人民政府）、村（居）民委员会指导</w:t>
      </w:r>
      <w:r>
        <w:rPr>
          <w:rFonts w:hint="default" w:ascii="Times New Roman" w:hAnsi="Times New Roman" w:eastAsia="仿宋_GB2312" w:cs="Times New Roman"/>
          <w:color w:val="000000"/>
          <w:kern w:val="0"/>
          <w:sz w:val="32"/>
          <w:szCs w:val="32"/>
          <w:u w:val="none"/>
          <w:shd w:val="clear" w:color="auto" w:fill="FFFFFF"/>
          <w:lang w:val="en-US" w:eastAsia="zh-CN" w:bidi="ar"/>
        </w:rPr>
        <w:t>下，组织开展以下工作：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kern w:val="0"/>
          <w:sz w:val="32"/>
          <w:szCs w:val="32"/>
          <w:u w:val="none"/>
          <w:shd w:val="clear" w:color="auto" w:fill="FFFFFF"/>
          <w:lang w:val="en-US" w:eastAsia="zh-CN" w:bidi="ar"/>
        </w:rPr>
      </w:pPr>
      <w:r>
        <w:rPr>
          <w:rFonts w:hint="default" w:ascii="Times New Roman" w:hAnsi="Times New Roman" w:eastAsia="仿宋_GB2312" w:cs="Times New Roman"/>
          <w:color w:val="000000"/>
          <w:kern w:val="0"/>
          <w:sz w:val="32"/>
          <w:szCs w:val="32"/>
          <w:u w:val="none"/>
          <w:shd w:val="clear" w:color="auto" w:fill="FFFFFF"/>
          <w:lang w:val="en-US" w:eastAsia="zh-CN" w:bidi="ar"/>
        </w:rPr>
        <w:t>1.负责做好农村留守儿童关爱保护和</w:t>
      </w:r>
      <w:bookmarkStart w:id="0" w:name="_GoBack"/>
      <w:bookmarkEnd w:id="0"/>
      <w:r>
        <w:rPr>
          <w:rFonts w:hint="default" w:ascii="Times New Roman" w:hAnsi="Times New Roman" w:eastAsia="仿宋_GB2312" w:cs="Times New Roman"/>
          <w:color w:val="000000"/>
          <w:kern w:val="0"/>
          <w:sz w:val="32"/>
          <w:szCs w:val="32"/>
          <w:u w:val="none"/>
          <w:shd w:val="clear" w:color="auto" w:fill="FFFFFF"/>
          <w:lang w:val="en-US" w:eastAsia="zh-CN" w:bidi="ar"/>
        </w:rPr>
        <w:t>困境儿童保障日常工作，定期向村（居）民委员会和儿童督导员报告工作情况。</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kern w:val="0"/>
          <w:sz w:val="32"/>
          <w:szCs w:val="32"/>
          <w:u w:val="none"/>
          <w:shd w:val="clear" w:color="auto" w:fill="FFFFFF"/>
          <w:lang w:val="en-US" w:eastAsia="zh-CN" w:bidi="ar"/>
        </w:rPr>
      </w:pPr>
      <w:r>
        <w:rPr>
          <w:rFonts w:hint="default" w:ascii="Times New Roman" w:hAnsi="Times New Roman" w:eastAsia="仿宋_GB2312" w:cs="Times New Roman"/>
          <w:color w:val="000000"/>
          <w:kern w:val="0"/>
          <w:sz w:val="32"/>
          <w:szCs w:val="32"/>
          <w:u w:val="none"/>
          <w:shd w:val="clear" w:color="auto" w:fill="FFFFFF"/>
          <w:lang w:val="en-US" w:eastAsia="zh-CN" w:bidi="ar"/>
        </w:rPr>
        <w:t>2.负责组织开展信息排查，及时掌握农村留守儿童、困境儿童和散居孤儿等服务对象的生活保障、家庭监护、就学情况等基本信息，一人一档案，及时将信息报送街道办事处（镇人民政府）并定期予以更新。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kern w:val="0"/>
          <w:sz w:val="32"/>
          <w:szCs w:val="32"/>
          <w:u w:val="none"/>
          <w:shd w:val="clear" w:color="auto" w:fill="FFFFFF"/>
          <w:lang w:val="en-US" w:eastAsia="zh-CN" w:bidi="ar"/>
        </w:rPr>
      </w:pPr>
      <w:r>
        <w:rPr>
          <w:rFonts w:hint="default" w:ascii="Times New Roman" w:hAnsi="Times New Roman" w:eastAsia="仿宋_GB2312" w:cs="Times New Roman"/>
          <w:color w:val="000000"/>
          <w:kern w:val="0"/>
          <w:sz w:val="32"/>
          <w:szCs w:val="32"/>
          <w:u w:val="none"/>
          <w:shd w:val="clear" w:color="auto" w:fill="FFFFFF"/>
          <w:lang w:val="en-US" w:eastAsia="zh-CN" w:bidi="ar"/>
        </w:rPr>
        <w:t>3.负责指导监护人和受委托监护人签订委托监护确认书，加强对监护人（受委托监护人）的法治宣传、监护督导和指导，督促其依法履行抚养义务和监护职责。</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kern w:val="0"/>
          <w:sz w:val="32"/>
          <w:szCs w:val="32"/>
          <w:u w:val="none"/>
          <w:shd w:val="clear" w:color="auto" w:fill="FFFFFF"/>
          <w:lang w:val="en-US" w:eastAsia="zh-CN" w:bidi="ar"/>
        </w:rPr>
      </w:pPr>
      <w:r>
        <w:rPr>
          <w:rFonts w:hint="default" w:ascii="Times New Roman" w:hAnsi="Times New Roman" w:eastAsia="仿宋_GB2312" w:cs="Times New Roman"/>
          <w:color w:val="000000"/>
          <w:kern w:val="0"/>
          <w:sz w:val="32"/>
          <w:szCs w:val="32"/>
          <w:u w:val="none"/>
          <w:shd w:val="clear" w:color="auto" w:fill="FFFFFF"/>
          <w:lang w:val="en-US" w:eastAsia="zh-CN" w:bidi="ar"/>
        </w:rPr>
        <w:t>4.负责定期随访监护情况较差、失学辍学、无户籍以及患病、残疾等重点儿童，协助提供监护指导、精神关怀、返校复学、落实户籍等关爱服务，对符合社会救助、社会福利政策的儿童及家庭，及时告知政策细则及申请程序，并协助申请救助。</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kern w:val="0"/>
          <w:sz w:val="32"/>
          <w:szCs w:val="32"/>
          <w:u w:val="none"/>
          <w:shd w:val="clear" w:color="auto" w:fill="FFFFFF"/>
          <w:lang w:val="en-US" w:eastAsia="zh-CN" w:bidi="ar"/>
        </w:rPr>
      </w:pPr>
      <w:r>
        <w:rPr>
          <w:rFonts w:hint="default" w:ascii="Times New Roman" w:hAnsi="Times New Roman" w:eastAsia="仿宋_GB2312" w:cs="Times New Roman"/>
          <w:color w:val="000000"/>
          <w:kern w:val="0"/>
          <w:sz w:val="32"/>
          <w:szCs w:val="32"/>
          <w:u w:val="none"/>
          <w:shd w:val="clear" w:color="auto" w:fill="FFFFFF"/>
          <w:lang w:val="en-US" w:eastAsia="zh-CN" w:bidi="ar"/>
        </w:rPr>
        <w:t>5.负责及时向公安机关及其派出机构报告儿童脱离监护单独居住生活或失踪、监护人丧失监护能力或不履行监护责任、疑似遭受家庭暴力或不法侵害等情况，并协助为儿童本人及家庭提供有关支持。</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u w:val="none"/>
          <w:shd w:val="clear" w:color="auto" w:fill="FFFFFF"/>
          <w:lang w:val="en-US" w:eastAsia="zh-CN" w:bidi="ar"/>
        </w:rPr>
        <w:t>6.负责管理村（居）民委员会儿童关爱服务场所，支持配合相关部门和社会力量开展</w:t>
      </w:r>
      <w:r>
        <w:rPr>
          <w:rFonts w:hint="default" w:ascii="Times New Roman" w:hAnsi="Times New Roman" w:eastAsia="仿宋_GB2312" w:cs="Times New Roman"/>
          <w:kern w:val="2"/>
          <w:sz w:val="32"/>
          <w:szCs w:val="32"/>
          <w:lang w:val="en-US" w:eastAsia="zh-CN" w:bidi="ar-SA"/>
        </w:rPr>
        <w:t>关爱服务活动</w:t>
      </w:r>
      <w:r>
        <w:rPr>
          <w:rFonts w:hint="default" w:ascii="Times New Roman" w:hAnsi="Times New Roman" w:eastAsia="仿宋_GB2312" w:cs="Times New Roman"/>
          <w:color w:val="000000"/>
          <w:kern w:val="0"/>
          <w:sz w:val="32"/>
          <w:szCs w:val="32"/>
          <w:shd w:val="clear" w:color="auto" w:fill="FFFFFF"/>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C59C5"/>
    <w:rsid w:val="72DC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hAnsi="仿宋_GB231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2020-10-16T06:40:00Z</dcterms:created>
  <dc:creator>SH</dc:creator>
  <cp:lastModifiedBy>SH</cp:lastModifiedBy>
  <dcterms:modified xsi:type="dcterms:W3CDTF">2020-10-16T06:40:41Z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