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hint="eastAsia"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附件3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城市绿化树木、草坪补偿收费标准</w:t>
      </w:r>
    </w:p>
    <w:tbl>
      <w:tblPr>
        <w:tblStyle w:val="2"/>
        <w:tblW w:w="8440" w:type="dxa"/>
        <w:tblInd w:w="-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026"/>
        <w:gridCol w:w="1202"/>
        <w:gridCol w:w="14"/>
        <w:gridCol w:w="12"/>
        <w:gridCol w:w="1002"/>
        <w:gridCol w:w="3106"/>
        <w:gridCol w:w="13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类别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规格（厘米）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计费单位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备注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 w:hRule="atLeast"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03" w:firstLineChars="49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ind w:firstLine="103" w:firstLineChars="49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ind w:firstLine="103" w:firstLineChars="49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ind w:firstLine="103" w:firstLineChars="49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乔</w:t>
            </w:r>
          </w:p>
          <w:p>
            <w:pPr>
              <w:widowControl/>
              <w:ind w:firstLine="103" w:firstLineChars="49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ind w:firstLine="103" w:firstLineChars="49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ind w:firstLine="103" w:firstLineChars="49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木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落叶乔木</w:t>
            </w:r>
          </w:p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胸径5以下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∕株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80-120元，胸径每增加1厘米，增加100-150元，行道树胸径超过10厘米以上，每增加1厘米，增加500-600元</w:t>
            </w:r>
          </w:p>
        </w:tc>
        <w:tc>
          <w:tcPr>
            <w:tcW w:w="136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本表中规定的树木补偿费，当树种为珍贵、稀有树种或国家重点保护的树种（如银杏、白皮松、雪松、云杉、玉兰等）时，按本地市场价估计</w:t>
            </w:r>
          </w:p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常绿乔木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胸径5以下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∕株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80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-150元，胸径每增加1厘米，增加150-200元，行道树胸径超过10厘米以上，每增加1厘米，增加600-700元</w:t>
            </w:r>
          </w:p>
        </w:tc>
        <w:tc>
          <w:tcPr>
            <w:tcW w:w="136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207" w:firstLineChars="98"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灌</w:t>
            </w:r>
          </w:p>
          <w:p>
            <w:pPr>
              <w:widowControl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  <w:p>
            <w:pPr>
              <w:widowControl/>
              <w:ind w:firstLine="207" w:firstLineChars="98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木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常绿球类花灌木 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冠径50以下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∕株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80-150元，冠径每增加10厘米，增加40元，最高不超过1000元</w:t>
            </w:r>
          </w:p>
        </w:tc>
        <w:tc>
          <w:tcPr>
            <w:tcW w:w="136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花灌木 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冠径30以下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∕株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50-80元，冠径每增加10厘米，增加30元，最高不超过800元</w:t>
            </w:r>
          </w:p>
        </w:tc>
        <w:tc>
          <w:tcPr>
            <w:tcW w:w="136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花冠木小乔木型 </w:t>
            </w: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冠径4以下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∕株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80-120元，冠径每增加1厘米，增加50元</w:t>
            </w:r>
          </w:p>
        </w:tc>
        <w:tc>
          <w:tcPr>
            <w:tcW w:w="136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绿篱（花篱）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按单株排列长度计</w:t>
            </w:r>
          </w:p>
        </w:tc>
        <w:tc>
          <w:tcPr>
            <w:tcW w:w="10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∕米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100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攀援植物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按覆盖面积计</w:t>
            </w:r>
          </w:p>
        </w:tc>
        <w:tc>
          <w:tcPr>
            <w:tcW w:w="10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∕平米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50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露地草本花卉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按面积计</w:t>
            </w:r>
          </w:p>
        </w:tc>
        <w:tc>
          <w:tcPr>
            <w:tcW w:w="10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∕平米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50—100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1" w:hRule="atLeast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草坪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按覆盖面积计</w:t>
            </w:r>
          </w:p>
        </w:tc>
        <w:tc>
          <w:tcPr>
            <w:tcW w:w="10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555555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b/>
                <w:color w:val="555555"/>
                <w:kern w:val="0"/>
                <w:sz w:val="21"/>
                <w:szCs w:val="21"/>
              </w:rPr>
              <w:t>∕平米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30—60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Helvetica"/>
                <w:b/>
                <w:color w:val="555555"/>
                <w:kern w:val="0"/>
                <w:sz w:val="21"/>
                <w:szCs w:val="21"/>
              </w:rPr>
              <w:t>包括设计、绿化植物、建筑材料、运输、人工等费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收费依据：西安市物价局市物函2008（173）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F36B8"/>
    <w:rsid w:val="529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2019-10-08T09:02:00Z</dcterms:created>
  <dc:creator>SH</dc:creator>
  <cp:lastModifiedBy>SH</cp:lastModifiedBy>
  <dcterms:modified xsi:type="dcterms:W3CDTF">2019-10-08T09:02:24Z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